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07" w:rsidRPr="008B2E07" w:rsidRDefault="008B2E07" w:rsidP="008B2E07">
      <w:pPr>
        <w:widowControl/>
        <w:spacing w:before="150" w:after="150" w:line="297" w:lineRule="atLeast"/>
        <w:jc w:val="left"/>
        <w:outlineLvl w:val="0"/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</w:pPr>
      <w:r w:rsidRPr="008B2E07"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  <w:t xml:space="preserve">HD CVI TVI AHD UTP Economic Type Video </w:t>
      </w:r>
      <w:proofErr w:type="spellStart"/>
      <w:r w:rsidRPr="008B2E07"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  <w:t>Balun</w:t>
      </w:r>
      <w:proofErr w:type="spellEnd"/>
    </w:p>
    <w:p w:rsidR="008B2E07" w:rsidRPr="008B2E07" w:rsidRDefault="008B2E07" w:rsidP="008B2E0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8B2E07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&gt; Model number: </w:t>
      </w:r>
      <w:r>
        <w:rPr>
          <w:rFonts w:ascii="&amp;quot" w:eastAsia="宋体" w:hAnsi="&amp;quot" w:cs="宋体"/>
          <w:color w:val="333333"/>
          <w:kern w:val="0"/>
          <w:sz w:val="20"/>
          <w:szCs w:val="20"/>
        </w:rPr>
        <w:t>STK</w:t>
      </w:r>
      <w:r w:rsidRPr="008B2E07">
        <w:rPr>
          <w:rFonts w:ascii="&amp;quot" w:eastAsia="宋体" w:hAnsi="&amp;quot" w:cs="宋体"/>
          <w:color w:val="333333"/>
          <w:kern w:val="0"/>
          <w:sz w:val="20"/>
          <w:szCs w:val="20"/>
        </w:rPr>
        <w:t>201P-HD-C2</w:t>
      </w:r>
    </w:p>
    <w:p w:rsidR="008B2E07" w:rsidRPr="008B2E07" w:rsidRDefault="008B2E07" w:rsidP="008B2E0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8B2E07">
        <w:rPr>
          <w:rFonts w:ascii="&amp;quot" w:eastAsia="宋体" w:hAnsi="&amp;quot" w:cs="宋体"/>
          <w:color w:val="333333"/>
          <w:kern w:val="0"/>
          <w:sz w:val="20"/>
          <w:szCs w:val="20"/>
        </w:rPr>
        <w:t>&gt; Transmission Signal: 1 channel</w:t>
      </w:r>
    </w:p>
    <w:p w:rsidR="008B2E07" w:rsidRPr="008B2E07" w:rsidRDefault="008B2E07" w:rsidP="008B2E0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8B2E07">
        <w:rPr>
          <w:rFonts w:ascii="&amp;quot" w:eastAsia="宋体" w:hAnsi="&amp;quot" w:cs="宋体"/>
          <w:color w:val="333333"/>
          <w:kern w:val="0"/>
          <w:sz w:val="20"/>
          <w:szCs w:val="20"/>
        </w:rPr>
        <w:t>&gt; Category Type: UTP CAT5/ 5E/ 6</w:t>
      </w:r>
    </w:p>
    <w:p w:rsidR="008B2E07" w:rsidRPr="008B2E07" w:rsidRDefault="008B2E07" w:rsidP="008B2E0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8B2E07">
        <w:rPr>
          <w:rFonts w:ascii="&amp;quot" w:eastAsia="宋体" w:hAnsi="&amp;quot" w:cs="宋体"/>
          <w:color w:val="333333"/>
          <w:kern w:val="0"/>
          <w:sz w:val="20"/>
          <w:szCs w:val="20"/>
        </w:rPr>
        <w:t>&gt; Twisted-pair Video Connector: BNC-M</w:t>
      </w:r>
    </w:p>
    <w:p w:rsidR="008B2E07" w:rsidRPr="008B2E07" w:rsidRDefault="008B2E07" w:rsidP="008B2E0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8B2E07">
        <w:rPr>
          <w:rFonts w:ascii="&amp;quot" w:eastAsia="宋体" w:hAnsi="&amp;quot" w:cs="宋体"/>
          <w:color w:val="333333"/>
          <w:kern w:val="0"/>
          <w:sz w:val="20"/>
          <w:szCs w:val="20"/>
        </w:rPr>
        <w:t>&gt; Compatible Format: HDCVI/HDTVI/AHD/CVBS</w:t>
      </w:r>
    </w:p>
    <w:p w:rsidR="008B2E07" w:rsidRPr="008B2E07" w:rsidRDefault="008B2E07" w:rsidP="008B2E0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8B2E07">
        <w:rPr>
          <w:rFonts w:ascii="&amp;quot" w:eastAsia="宋体" w:hAnsi="&amp;quot" w:cs="宋体"/>
          <w:color w:val="333333"/>
          <w:kern w:val="0"/>
          <w:sz w:val="20"/>
          <w:szCs w:val="20"/>
        </w:rPr>
        <w:t>&gt; Resolution: 720P/1080P/3MP/4MP/5MP/</w:t>
      </w:r>
      <w:proofErr w:type="gramStart"/>
      <w:r w:rsidRPr="008B2E07">
        <w:rPr>
          <w:rFonts w:ascii="&amp;quot" w:eastAsia="宋体" w:hAnsi="&amp;quot" w:cs="宋体"/>
          <w:color w:val="333333"/>
          <w:kern w:val="0"/>
          <w:sz w:val="20"/>
          <w:szCs w:val="20"/>
        </w:rPr>
        <w:t>4K(</w:t>
      </w:r>
      <w:proofErr w:type="gramEnd"/>
      <w:r w:rsidRPr="008B2E07">
        <w:rPr>
          <w:rFonts w:ascii="&amp;quot" w:eastAsia="宋体" w:hAnsi="&amp;quot" w:cs="宋体"/>
          <w:color w:val="333333"/>
          <w:kern w:val="0"/>
          <w:sz w:val="20"/>
          <w:szCs w:val="20"/>
        </w:rPr>
        <w:t>8MP)</w:t>
      </w:r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Description of this HD CVI TVI AHD UTP Economic Type Video </w:t>
      </w:r>
      <w:proofErr w:type="spellStart"/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>
        <w:rPr>
          <w:rFonts w:ascii="&amp;quot" w:eastAsia="宋体" w:hAnsi="&amp;quot" w:cs="宋体"/>
          <w:color w:val="333333"/>
          <w:kern w:val="0"/>
          <w:sz w:val="20"/>
          <w:szCs w:val="20"/>
        </w:rPr>
        <w:t>STK</w:t>
      </w:r>
      <w:r w:rsidRPr="008B2E07">
        <w:rPr>
          <w:rFonts w:ascii="&amp;quot" w:eastAsia="宋体" w:hAnsi="&amp;quot" w:cs="宋体"/>
          <w:color w:val="333333"/>
          <w:kern w:val="0"/>
          <w:sz w:val="20"/>
          <w:szCs w:val="20"/>
        </w:rPr>
        <w:t>201P-HD-C2</w:t>
      </w: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has a mini-coax pigtail lead which allows quick mounting onto fixed cameras, allows in-camera mounting in most dome cameras and allows flexible connection with DVR. Push-pin terminal block allows tool-less connection of UTP cable output. Used in pairs, </w:t>
      </w:r>
      <w:r>
        <w:rPr>
          <w:rFonts w:ascii="&amp;quot" w:eastAsia="宋体" w:hAnsi="&amp;quot" w:cs="宋体"/>
          <w:color w:val="333333"/>
          <w:kern w:val="0"/>
          <w:sz w:val="20"/>
          <w:szCs w:val="20"/>
        </w:rPr>
        <w:t>STK</w:t>
      </w:r>
      <w:r w:rsidRPr="008B2E07">
        <w:rPr>
          <w:rFonts w:ascii="&amp;quot" w:eastAsia="宋体" w:hAnsi="&amp;quot" w:cs="宋体"/>
          <w:color w:val="333333"/>
          <w:kern w:val="0"/>
          <w:sz w:val="20"/>
          <w:szCs w:val="20"/>
        </w:rPr>
        <w:t>201P-HD-C2</w:t>
      </w: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eliminates costly and bulky coaxial cable.</w:t>
      </w:r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The superior interference rejection and low emissions of the </w:t>
      </w:r>
      <w:r>
        <w:rPr>
          <w:rFonts w:ascii="&amp;quot" w:eastAsia="宋体" w:hAnsi="&amp;quot" w:cs="宋体"/>
          <w:color w:val="333333"/>
          <w:kern w:val="0"/>
          <w:sz w:val="20"/>
          <w:szCs w:val="20"/>
        </w:rPr>
        <w:t>STK</w:t>
      </w:r>
      <w:r w:rsidRPr="008B2E07">
        <w:rPr>
          <w:rFonts w:ascii="&amp;quot" w:eastAsia="宋体" w:hAnsi="&amp;quot" w:cs="宋体"/>
          <w:color w:val="333333"/>
          <w:kern w:val="0"/>
          <w:sz w:val="20"/>
          <w:szCs w:val="20"/>
        </w:rPr>
        <w:t>201P-HD-C2</w:t>
      </w: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allow video signals to coexist in the same wire bundle as telephone, </w:t>
      </w:r>
      <w:proofErr w:type="spellStart"/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>datacom</w:t>
      </w:r>
      <w:proofErr w:type="spellEnd"/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>, or damaging voltage spikes. Its crosstalk and noise immunity ensure quality video signals. Widely used in security, teaching industry and other complex system environment.</w:t>
      </w:r>
    </w:p>
    <w:p w:rsid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</w:p>
    <w:p w:rsid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Specification of this HD CVI TVI AHD UTP Economic Type Video </w:t>
      </w:r>
      <w:proofErr w:type="spellStart"/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 w:hint="eastAsia"/>
          <w:color w:val="777777"/>
          <w:kern w:val="0"/>
          <w:sz w:val="20"/>
          <w:szCs w:val="20"/>
        </w:rPr>
      </w:pPr>
      <w:bookmarkStart w:id="0" w:name="_GoBack"/>
      <w:bookmarkEnd w:id="0"/>
    </w:p>
    <w:tbl>
      <w:tblPr>
        <w:tblW w:w="9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892"/>
      </w:tblGrid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Model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0"/>
                <w:szCs w:val="20"/>
              </w:rPr>
              <w:t>STK</w:t>
            </w:r>
            <w:r w:rsidRPr="008B2E07">
              <w:rPr>
                <w:rFonts w:ascii="&amp;quot" w:eastAsia="宋体" w:hAnsi="&amp;quot" w:cs="宋体"/>
                <w:color w:val="333333"/>
                <w:kern w:val="0"/>
                <w:sz w:val="20"/>
                <w:szCs w:val="20"/>
              </w:rPr>
              <w:t>201P-HD-C2</w:t>
            </w:r>
          </w:p>
        </w:tc>
      </w:tr>
      <w:tr w:rsidR="00E54A60" w:rsidRPr="00E54A60" w:rsidTr="00E54A60">
        <w:trPr>
          <w:trHeight w:val="336"/>
        </w:trPr>
        <w:tc>
          <w:tcPr>
            <w:tcW w:w="9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Properties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Transmission Signal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1 channel</w:t>
            </w:r>
          </w:p>
        </w:tc>
      </w:tr>
      <w:tr w:rsidR="00E54A60" w:rsidRPr="00E54A60" w:rsidTr="00E54A60">
        <w:trPr>
          <w:trHeight w:val="336"/>
        </w:trPr>
        <w:tc>
          <w:tcPr>
            <w:tcW w:w="29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Transmission Distance (Max)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HDCVI 720P: 400M / 1080P: 250M; 4Mp:200M ;5Mp:200M; 8MP: 180M</w:t>
            </w:r>
          </w:p>
        </w:tc>
      </w:tr>
      <w:tr w:rsidR="00E54A60" w:rsidRPr="00E54A60" w:rsidTr="00E54A60">
        <w:trPr>
          <w:trHeight w:val="3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HDTVI 720P/1080P: 250M; 5Mp:200M ; 8MP: 180M</w:t>
            </w:r>
          </w:p>
        </w:tc>
      </w:tr>
      <w:tr w:rsidR="00E54A60" w:rsidRPr="00E54A60" w:rsidTr="00E54A60">
        <w:trPr>
          <w:trHeight w:val="3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AHD 720P: 350M / 1080P: 200M;5Mp:200M; 8MP: 180M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Category Type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UTP CAT 5E/6 (R＜10Ω/100M)</w:t>
            </w:r>
          </w:p>
        </w:tc>
      </w:tr>
      <w:tr w:rsidR="00E54A60" w:rsidRPr="00E54A60" w:rsidTr="00E54A60">
        <w:trPr>
          <w:trHeight w:val="336"/>
        </w:trPr>
        <w:tc>
          <w:tcPr>
            <w:tcW w:w="9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Video Transmission Properties And Port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Coaxial Video Connector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BNC-M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Twisted-pair Video Connector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Press-fitting terminal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Compatible Format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HDCVI, HDTVI, AHD, CVBS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Resolution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720P/1080P/4MP/5MP/8MP 4K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Anti-interference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＞60db</w:t>
            </w:r>
          </w:p>
        </w:tc>
      </w:tr>
      <w:tr w:rsidR="00E54A60" w:rsidRPr="00E54A60" w:rsidTr="00E54A60">
        <w:trPr>
          <w:trHeight w:val="336"/>
        </w:trPr>
        <w:tc>
          <w:tcPr>
            <w:tcW w:w="9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Protection</w:t>
            </w:r>
          </w:p>
        </w:tc>
      </w:tr>
      <w:tr w:rsidR="00E54A60" w:rsidRPr="00E54A60" w:rsidTr="00E54A60">
        <w:trPr>
          <w:trHeight w:val="336"/>
        </w:trPr>
        <w:tc>
          <w:tcPr>
            <w:tcW w:w="29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ESD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1a contact discharge electricity level 3</w:t>
            </w:r>
          </w:p>
        </w:tc>
      </w:tr>
      <w:tr w:rsidR="00E54A60" w:rsidRPr="00E54A60" w:rsidTr="00E54A60">
        <w:trPr>
          <w:trHeight w:val="3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1b air discharge electricity level 3</w:t>
            </w:r>
          </w:p>
        </w:tc>
      </w:tr>
      <w:tr w:rsidR="00E54A60" w:rsidRPr="00E54A60" w:rsidTr="00E54A60">
        <w:trPr>
          <w:trHeight w:val="3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Per:IEC61000-4-2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Coaxial Cable Connector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2KV(common-code) Per:IEC61000-4-5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UTP Cable Connector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2KV(different-code),4KV(common-code),Per:IEC61000-4-5</w:t>
            </w:r>
          </w:p>
        </w:tc>
      </w:tr>
      <w:tr w:rsidR="00E54A60" w:rsidRPr="00E54A60" w:rsidTr="00E54A60">
        <w:trPr>
          <w:trHeight w:val="336"/>
        </w:trPr>
        <w:tc>
          <w:tcPr>
            <w:tcW w:w="9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Impedance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BNC Male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75 ohms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UTP Cable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100 ohms</w:t>
            </w:r>
          </w:p>
        </w:tc>
      </w:tr>
      <w:tr w:rsidR="00E54A60" w:rsidRPr="00E54A60" w:rsidTr="00E54A60">
        <w:trPr>
          <w:trHeight w:val="336"/>
        </w:trPr>
        <w:tc>
          <w:tcPr>
            <w:tcW w:w="9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Physical Properties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Shell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ABS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Color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Black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N.W.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50G</w:t>
            </w:r>
          </w:p>
        </w:tc>
      </w:tr>
      <w:tr w:rsidR="00E54A60" w:rsidRPr="00E54A60" w:rsidTr="00E54A60">
        <w:trPr>
          <w:trHeight w:val="336"/>
        </w:trPr>
        <w:tc>
          <w:tcPr>
            <w:tcW w:w="9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Stability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MTBF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＞10000H</w:t>
            </w:r>
          </w:p>
        </w:tc>
      </w:tr>
      <w:tr w:rsidR="00E54A60" w:rsidRPr="00E54A60" w:rsidTr="00E54A60">
        <w:trPr>
          <w:trHeight w:val="336"/>
        </w:trPr>
        <w:tc>
          <w:tcPr>
            <w:tcW w:w="9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Environmental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Operating Temperature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-10~55℃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Storage Temperature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-20~70℃</w:t>
            </w:r>
          </w:p>
        </w:tc>
      </w:tr>
      <w:tr w:rsidR="00E54A60" w:rsidRPr="00E54A60" w:rsidTr="00E54A60">
        <w:trPr>
          <w:trHeight w:val="328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Humidity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60" w:rsidRPr="00E54A60" w:rsidRDefault="00E54A60" w:rsidP="00E54A60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E54A60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0~95%(non-condensing)</w:t>
            </w:r>
          </w:p>
        </w:tc>
      </w:tr>
    </w:tbl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Application of this HD CVI TVI AHD UTP Economic Type Video </w:t>
      </w:r>
      <w:proofErr w:type="spellStart"/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drawing>
          <wp:inline distT="0" distB="0" distL="0" distR="0">
            <wp:extent cx="5895975" cy="3640387"/>
            <wp:effectExtent l="0" t="0" r="0" b="0"/>
            <wp:docPr id="3" name="图片 3" descr="http://q.zvk9.com/25579/2019/07/19/C1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.zvk9.com/25579/2019/07/19/C169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60" cy="364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Pictures of this HD CVI TVI AHD UTP Economic Type Video </w:t>
      </w:r>
      <w:proofErr w:type="spellStart"/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lastRenderedPageBreak/>
        <w:drawing>
          <wp:inline distT="0" distB="0" distL="0" distR="0">
            <wp:extent cx="3562350" cy="3562350"/>
            <wp:effectExtent l="0" t="0" r="0" b="0"/>
            <wp:docPr id="2" name="图片 2" descr="http://q.zvk9.com/25579/2019/07/19/C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.zvk9.com/25579/2019/07/19/C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  </w:t>
      </w:r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drawing>
          <wp:inline distT="0" distB="0" distL="0" distR="0">
            <wp:extent cx="4295775" cy="4295775"/>
            <wp:effectExtent l="0" t="0" r="9525" b="9525"/>
            <wp:docPr id="1" name="图片 1" descr="http://q.zvk9.com/25579/2019/07/19/C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.zvk9.com/25579/2019/07/19/C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60" w:rsidRPr="00E54A60" w:rsidRDefault="00E54A60" w:rsidP="00E54A60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E54A60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AC7110" w:rsidRPr="008B2E07" w:rsidRDefault="00AC7110">
      <w:pPr>
        <w:rPr>
          <w:b/>
        </w:rPr>
      </w:pPr>
    </w:p>
    <w:sectPr w:rsidR="00AC7110" w:rsidRPr="008B2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01"/>
    <w:rsid w:val="00321101"/>
    <w:rsid w:val="008B2E07"/>
    <w:rsid w:val="00AC7110"/>
    <w:rsid w:val="00E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9395"/>
  <w15:chartTrackingRefBased/>
  <w15:docId w15:val="{DDD58630-9F64-4582-9F51-149554D5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B2E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2E07"/>
    <w:rPr>
      <w:rFonts w:ascii="宋体" w:eastAsia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8B2E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8B2E07"/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54A60"/>
    <w:rPr>
      <w:b/>
      <w:bCs/>
    </w:rPr>
  </w:style>
  <w:style w:type="character" w:customStyle="1" w:styleId="content-product-name">
    <w:name w:val="content-product-name"/>
    <w:basedOn w:val="a0"/>
    <w:rsid w:val="00E54A60"/>
  </w:style>
  <w:style w:type="character" w:customStyle="1" w:styleId="font7">
    <w:name w:val="font7"/>
    <w:basedOn w:val="a0"/>
    <w:rsid w:val="00E54A60"/>
  </w:style>
  <w:style w:type="character" w:customStyle="1" w:styleId="font3">
    <w:name w:val="font3"/>
    <w:basedOn w:val="a0"/>
    <w:rsid w:val="00E5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4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linda</dc:creator>
  <cp:keywords/>
  <dc:description/>
  <cp:lastModifiedBy>liu linda</cp:lastModifiedBy>
  <cp:revision>3</cp:revision>
  <dcterms:created xsi:type="dcterms:W3CDTF">2019-10-25T05:34:00Z</dcterms:created>
  <dcterms:modified xsi:type="dcterms:W3CDTF">2019-10-25T05:36:00Z</dcterms:modified>
</cp:coreProperties>
</file>